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23791EB8"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164AAA">
        <w:rPr>
          <w:rFonts w:ascii="PT Astra Serif" w:hAnsi="PT Astra Serif"/>
          <w:bCs/>
          <w:sz w:val="22"/>
          <w:szCs w:val="22"/>
        </w:rPr>
        <w:t xml:space="preserve">Ермака, </w:t>
      </w:r>
      <w:r w:rsidR="002D265F">
        <w:rPr>
          <w:rFonts w:ascii="PT Astra Serif" w:hAnsi="PT Astra Serif"/>
          <w:bCs/>
          <w:sz w:val="22"/>
          <w:szCs w:val="22"/>
        </w:rPr>
        <w:t xml:space="preserve">зд. </w:t>
      </w:r>
      <w:r w:rsidR="00164AAA">
        <w:rPr>
          <w:rFonts w:ascii="PT Astra Serif" w:hAnsi="PT Astra Serif"/>
          <w:bCs/>
          <w:sz w:val="22"/>
          <w:szCs w:val="22"/>
        </w:rPr>
        <w:t>7</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r w:rsidR="002D265F">
        <w:rPr>
          <w:rFonts w:ascii="PT Astra Serif" w:hAnsi="PT Astra Serif"/>
          <w:sz w:val="22"/>
          <w:szCs w:val="22"/>
        </w:rPr>
        <w:t>.</w:t>
      </w:r>
    </w:p>
    <w:p w14:paraId="154AFDC7" w14:textId="15A3A5CF"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2C205C">
        <w:rPr>
          <w:rFonts w:ascii="PT Astra Serif" w:eastAsia="Calibri" w:hAnsi="PT Astra Serif"/>
          <w:sz w:val="22"/>
          <w:szCs w:val="22"/>
          <w:lang w:eastAsia="x-none"/>
        </w:rPr>
        <w:t>п</w:t>
      </w:r>
      <w:r w:rsidR="002C205C" w:rsidRPr="002C205C">
        <w:rPr>
          <w:rFonts w:ascii="PT Astra Serif" w:eastAsia="Calibri" w:hAnsi="PT Astra Serif"/>
          <w:sz w:val="22"/>
          <w:szCs w:val="22"/>
          <w:lang w:val="x-none" w:eastAsia="x-none"/>
        </w:rPr>
        <w:t xml:space="preserve">оставка товара должна осуществляться с </w:t>
      </w:r>
      <w:r w:rsidR="00A02D9F">
        <w:rPr>
          <w:rFonts w:ascii="PT Astra Serif" w:hAnsi="PT Astra Serif"/>
          <w:sz w:val="22"/>
          <w:szCs w:val="22"/>
        </w:rPr>
        <w:t>30.06.2025г</w:t>
      </w:r>
      <w:r w:rsidR="00A02D9F">
        <w:rPr>
          <w:rFonts w:ascii="PT Astra Serif" w:hAnsi="PT Astra Serif"/>
          <w:sz w:val="22"/>
          <w:szCs w:val="22"/>
        </w:rPr>
        <w:t xml:space="preserve">. </w:t>
      </w:r>
      <w:r w:rsidR="002C205C" w:rsidRPr="002C205C">
        <w:rPr>
          <w:rFonts w:ascii="PT Astra Serif" w:eastAsia="Calibri" w:hAnsi="PT Astra Serif"/>
          <w:sz w:val="22"/>
          <w:szCs w:val="22"/>
          <w:lang w:val="x-none" w:eastAsia="x-none"/>
        </w:rPr>
        <w:t>по 20.12.2025г.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0A1A47FA"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2163EF">
        <w:rPr>
          <w:rFonts w:ascii="PT Astra Serif" w:hAnsi="PT Astra Serif"/>
          <w:sz w:val="22"/>
          <w:szCs w:val="22"/>
        </w:rPr>
        <w:t>7</w:t>
      </w:r>
      <w:r w:rsidR="00DC0629" w:rsidRPr="00744A9D">
        <w:rPr>
          <w:rFonts w:ascii="PT Astra Serif" w:hAnsi="PT Astra Serif"/>
          <w:sz w:val="22"/>
          <w:szCs w:val="22"/>
        </w:rPr>
        <w:t xml:space="preserve"> (</w:t>
      </w:r>
      <w:r w:rsidR="002163EF">
        <w:rPr>
          <w:rFonts w:ascii="PT Astra Serif" w:hAnsi="PT Astra Serif"/>
          <w:sz w:val="22"/>
          <w:szCs w:val="22"/>
        </w:rPr>
        <w:t>сем</w:t>
      </w:r>
      <w:r w:rsidR="00DC0629" w:rsidRPr="00744A9D">
        <w:rPr>
          <w:rFonts w:ascii="PT Astra Serif" w:hAnsi="PT Astra Serif"/>
          <w:sz w:val="22"/>
          <w:szCs w:val="22"/>
        </w:rPr>
        <w:t>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2EEDA1B8" w:rsidR="00895451" w:rsidRPr="001952D2" w:rsidRDefault="002D265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5F056D">
              <w:rPr>
                <w:rFonts w:ascii="PT Astra Serif" w:hAnsi="PT Astra Serif"/>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61A3D63D" w:rsidR="00FB688E" w:rsidRDefault="002D265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25</w:t>
            </w:r>
            <w:r w:rsidR="005F056D">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7FEEABB1" w:rsidR="00D42412" w:rsidRPr="001952D2" w:rsidRDefault="002D265F"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5F056D">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19A4BAFE" w:rsidR="00FB688E" w:rsidRDefault="002D265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r w:rsidR="005F056D">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0E8A3204" w:rsidR="00B22799" w:rsidRDefault="002D265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5F056D">
              <w:rPr>
                <w:rFonts w:ascii="PT Astra Serif" w:hAnsi="PT Astra Serif"/>
                <w:sz w:val="20"/>
                <w:szCs w:val="20"/>
              </w:rPr>
              <w:t>200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1D81F341" w:rsidR="00D42412" w:rsidRPr="001952D2" w:rsidRDefault="002D265F"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r w:rsidR="005F056D">
              <w:rPr>
                <w:rFonts w:ascii="PT Astra Serif" w:hAnsi="PT Astra Serif"/>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bookmarkEnd w:id="0"/>
    <w:bookmarkEnd w:id="1"/>
    <w:p w14:paraId="16AEA141" w14:textId="66AD7A26" w:rsidR="00270A34" w:rsidRPr="007929C2" w:rsidRDefault="00270A34" w:rsidP="005F056D">
      <w:pPr>
        <w:pStyle w:val="ConsPlusNormal"/>
        <w:tabs>
          <w:tab w:val="left" w:pos="0"/>
        </w:tabs>
        <w:ind w:firstLine="0"/>
        <w:jc w:val="both"/>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E042C5">
      <w:footerReference w:type="even" r:id="rId8"/>
      <w:pgSz w:w="11906" w:h="16838"/>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FC2F" w14:textId="77777777" w:rsidR="00013848" w:rsidRDefault="00013848">
      <w:r>
        <w:separator/>
      </w:r>
    </w:p>
  </w:endnote>
  <w:endnote w:type="continuationSeparator" w:id="0">
    <w:p w14:paraId="3B527EE9" w14:textId="77777777" w:rsidR="00013848" w:rsidRDefault="0001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6AAD" w14:textId="77777777" w:rsidR="00013848" w:rsidRDefault="00013848">
      <w:r>
        <w:separator/>
      </w:r>
    </w:p>
  </w:footnote>
  <w:footnote w:type="continuationSeparator" w:id="0">
    <w:p w14:paraId="58BD8D82" w14:textId="77777777" w:rsidR="00013848" w:rsidRDefault="000138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848"/>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3EF"/>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205C"/>
    <w:rsid w:val="002C30D9"/>
    <w:rsid w:val="002D02F5"/>
    <w:rsid w:val="002D23FD"/>
    <w:rsid w:val="002D265F"/>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28F"/>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2D9F"/>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935"/>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2C5"/>
    <w:rsid w:val="00E0703B"/>
    <w:rsid w:val="00E125AD"/>
    <w:rsid w:val="00E239F4"/>
    <w:rsid w:val="00E23F22"/>
    <w:rsid w:val="00E24634"/>
    <w:rsid w:val="00E248C0"/>
    <w:rsid w:val="00E27D5F"/>
    <w:rsid w:val="00E30E70"/>
    <w:rsid w:val="00E31010"/>
    <w:rsid w:val="00E314F3"/>
    <w:rsid w:val="00E3173B"/>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604E"/>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cp:revision>
  <cp:lastPrinted>2025-03-25T10:02:00Z</cp:lastPrinted>
  <dcterms:created xsi:type="dcterms:W3CDTF">2024-05-08T09:55:00Z</dcterms:created>
  <dcterms:modified xsi:type="dcterms:W3CDTF">2025-03-27T04:30:00Z</dcterms:modified>
</cp:coreProperties>
</file>